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D2BFD" w:rsidRDefault="002D2BFD">
      <w:pPr>
        <w:pStyle w:val="10"/>
        <w:spacing w:line="276" w:lineRule="auto"/>
      </w:pPr>
      <w:bookmarkStart w:id="0" w:name="_top"/>
      <w:bookmarkEnd w:id="0"/>
    </w:p>
    <w:tbl>
      <w:tblPr>
        <w:tblOverlap w:val="never"/>
        <w:tblW w:w="9635" w:type="dxa"/>
        <w:jc w:val="center"/>
        <w:tblBorders>
          <w:top w:val="none" w:sz="3" w:space="0" w:color="000000"/>
          <w:left w:val="none" w:sz="3" w:space="0" w:color="000000"/>
          <w:bottom w:val="none" w:sz="3" w:space="0" w:color="000000"/>
          <w:right w:val="none" w:sz="3" w:space="0" w:color="000000"/>
        </w:tblBorders>
        <w:shd w:val="clear" w:color="000000" w:fill="FFFFFF"/>
        <w:tblLayout w:type="fixed"/>
        <w:tblCellMar>
          <w:top w:w="15" w:type="dxa"/>
          <w:left w:w="15" w:type="dxa"/>
          <w:bottom w:w="15" w:type="dxa"/>
          <w:right w:w="15" w:type="dxa"/>
        </w:tblCellMar>
        <w:tblLook w:val="0000"/>
      </w:tblPr>
      <w:tblGrid>
        <w:gridCol w:w="3924"/>
        <w:gridCol w:w="4138"/>
        <w:gridCol w:w="234"/>
        <w:gridCol w:w="1339"/>
      </w:tblGrid>
      <w:tr w:rsidR="002D2BFD">
        <w:trPr>
          <w:trHeight w:val="1361"/>
          <w:jc w:val="center"/>
        </w:trPr>
        <w:tc>
          <w:tcPr>
            <w:tcW w:w="3924" w:type="dxa"/>
            <w:tcBorders>
              <w:top w:val="single" w:sz="11" w:space="0" w:color="353535"/>
              <w:left w:val="none" w:sz="2" w:space="0" w:color="000000"/>
              <w:bottom w:val="single" w:sz="2" w:space="0" w:color="939393"/>
              <w:right w:val="dotted" w:sz="2" w:space="0" w:color="000000"/>
            </w:tcBorders>
            <w:shd w:val="clear" w:color="auto" w:fill="FFFFFF"/>
            <w:tcMar>
              <w:top w:w="28" w:type="dxa"/>
              <w:left w:w="28" w:type="dxa"/>
              <w:bottom w:w="28" w:type="dxa"/>
              <w:right w:w="28" w:type="dxa"/>
            </w:tcMar>
            <w:vAlign w:val="center"/>
          </w:tcPr>
          <w:p w:rsidR="002D2BFD" w:rsidRDefault="00516834">
            <w:pPr>
              <w:widowControl/>
              <w:wordWrap/>
              <w:autoSpaceDE/>
              <w:autoSpaceDN/>
              <w:snapToGrid w:val="0"/>
              <w:spacing w:after="0" w:line="312" w:lineRule="auto"/>
              <w:jc w:val="center"/>
            </w:pPr>
            <w:r>
              <w:rPr>
                <w:noProof/>
              </w:rPr>
              <w:drawing>
                <wp:inline distT="0" distB="0" distL="0" distR="0">
                  <wp:extent cx="1446784" cy="849884"/>
                  <wp:effectExtent l="0" t="0" r="0" b="0"/>
                  <wp:docPr id="1" name="그림 %d 1"/>
                  <wp:cNvGraphicFramePr/>
                  <a:graphic xmlns:a="http://schemas.openxmlformats.org/drawingml/2006/main">
                    <a:graphicData uri="http://schemas.openxmlformats.org/drawingml/2006/picture">
                      <pic:pic xmlns:pic="http://schemas.openxmlformats.org/drawingml/2006/picture">
                        <pic:nvPicPr>
                          <pic:cNvPr id="0" name="C:\Users\user\AppData\Local\Temp\Hnc\BinData\EMB00002a8c6072.jpeg"/>
                          <pic:cNvPicPr/>
                        </pic:nvPicPr>
                        <pic:blipFill>
                          <a:blip r:embed="rId6" cstate="print"/>
                          <a:stretch>
                            <a:fillRect/>
                          </a:stretch>
                        </pic:blipFill>
                        <pic:spPr>
                          <a:xfrm>
                            <a:off x="0" y="0"/>
                            <a:ext cx="1446784" cy="849884"/>
                          </a:xfrm>
                          <a:prstGeom prst="rect">
                            <a:avLst/>
                          </a:prstGeom>
                          <a:effectLst/>
                        </pic:spPr>
                      </pic:pic>
                    </a:graphicData>
                  </a:graphic>
                </wp:inline>
              </w:drawing>
            </w:r>
          </w:p>
        </w:tc>
        <w:tc>
          <w:tcPr>
            <w:tcW w:w="4138" w:type="dxa"/>
            <w:tcBorders>
              <w:top w:val="single" w:sz="11" w:space="0" w:color="353535"/>
              <w:left w:val="dotted" w:sz="2" w:space="0" w:color="000000"/>
              <w:bottom w:val="single" w:sz="2" w:space="0" w:color="939393"/>
              <w:right w:val="dotted" w:sz="2" w:space="0" w:color="000000"/>
            </w:tcBorders>
            <w:shd w:val="clear" w:color="auto" w:fill="FFFFFF"/>
            <w:tcMar>
              <w:top w:w="28" w:type="dxa"/>
              <w:left w:w="28" w:type="dxa"/>
              <w:bottom w:w="28" w:type="dxa"/>
              <w:right w:w="28" w:type="dxa"/>
            </w:tcMar>
            <w:vAlign w:val="center"/>
          </w:tcPr>
          <w:p w:rsidR="002D2BFD" w:rsidRDefault="00516834">
            <w:pPr>
              <w:widowControl/>
              <w:wordWrap/>
              <w:autoSpaceDE/>
              <w:autoSpaceDN/>
              <w:snapToGrid w:val="0"/>
              <w:spacing w:after="0" w:line="384" w:lineRule="auto"/>
              <w:ind w:left="120" w:right="120"/>
              <w:jc w:val="center"/>
            </w:pPr>
            <w:r>
              <w:rPr>
                <w:noProof/>
              </w:rPr>
              <w:drawing>
                <wp:inline distT="0" distB="0" distL="0" distR="0">
                  <wp:extent cx="1295400" cy="647700"/>
                  <wp:effectExtent l="0" t="0" r="0" b="0"/>
                  <wp:docPr id="2" name="그림 %d 2"/>
                  <wp:cNvGraphicFramePr/>
                  <a:graphic xmlns:a="http://schemas.openxmlformats.org/drawingml/2006/main">
                    <a:graphicData uri="http://schemas.openxmlformats.org/drawingml/2006/picture">
                      <pic:pic xmlns:pic="http://schemas.openxmlformats.org/drawingml/2006/picture">
                        <pic:nvPicPr>
                          <pic:cNvPr id="0" name="C:\Users\user\AppData\Local\Temp\Hnc\BinData\EMB00002a8c6073.png"/>
                          <pic:cNvPicPr/>
                        </pic:nvPicPr>
                        <pic:blipFill>
                          <a:blip r:embed="rId7" cstate="print"/>
                          <a:stretch>
                            <a:fillRect/>
                          </a:stretch>
                        </pic:blipFill>
                        <pic:spPr>
                          <a:xfrm>
                            <a:off x="0" y="0"/>
                            <a:ext cx="1295400" cy="647700"/>
                          </a:xfrm>
                          <a:prstGeom prst="rect">
                            <a:avLst/>
                          </a:prstGeom>
                          <a:effectLst/>
                        </pic:spPr>
                      </pic:pic>
                    </a:graphicData>
                  </a:graphic>
                </wp:inline>
              </w:drawing>
            </w:r>
          </w:p>
        </w:tc>
        <w:tc>
          <w:tcPr>
            <w:tcW w:w="1573" w:type="dxa"/>
            <w:gridSpan w:val="2"/>
            <w:tcBorders>
              <w:top w:val="single" w:sz="11" w:space="0" w:color="353535"/>
              <w:left w:val="dotted" w:sz="2" w:space="0" w:color="000000"/>
              <w:bottom w:val="single" w:sz="2" w:space="0" w:color="939393"/>
              <w:right w:val="dotted" w:sz="2" w:space="0" w:color="000000"/>
            </w:tcBorders>
            <w:shd w:val="clear" w:color="auto" w:fill="FFFFFF"/>
          </w:tcPr>
          <w:p w:rsidR="002D2BFD" w:rsidRDefault="00516834">
            <w:pPr>
              <w:widowControl/>
              <w:wordWrap/>
              <w:autoSpaceDE/>
              <w:autoSpaceDN/>
              <w:snapToGrid w:val="0"/>
              <w:spacing w:after="0" w:line="384" w:lineRule="auto"/>
              <w:ind w:left="120" w:right="120"/>
            </w:pPr>
            <w:r>
              <w:rPr>
                <w:rFonts w:ascii="HY견고딕"/>
                <w:sz w:val="18"/>
              </w:rPr>
              <w:t>Korea</w:t>
            </w:r>
          </w:p>
          <w:p w:rsidR="002D2BFD" w:rsidRDefault="00516834">
            <w:pPr>
              <w:widowControl/>
              <w:wordWrap/>
              <w:autoSpaceDE/>
              <w:autoSpaceDN/>
              <w:snapToGrid w:val="0"/>
              <w:spacing w:after="0" w:line="384" w:lineRule="auto"/>
              <w:ind w:left="120" w:right="120"/>
            </w:pPr>
            <w:r>
              <w:rPr>
                <w:rFonts w:ascii="HY견고딕"/>
                <w:sz w:val="18"/>
              </w:rPr>
              <w:t>Heritage</w:t>
            </w:r>
          </w:p>
          <w:p w:rsidR="002D2BFD" w:rsidRDefault="00516834">
            <w:pPr>
              <w:widowControl/>
              <w:wordWrap/>
              <w:autoSpaceDE/>
              <w:autoSpaceDN/>
              <w:snapToGrid w:val="0"/>
              <w:spacing w:after="0" w:line="384" w:lineRule="auto"/>
              <w:ind w:left="120" w:right="120"/>
            </w:pPr>
            <w:r>
              <w:rPr>
                <w:rFonts w:ascii="HY견고딕"/>
                <w:sz w:val="18"/>
              </w:rPr>
              <w:t>Service</w:t>
            </w:r>
          </w:p>
          <w:p w:rsidR="002D2BFD" w:rsidRDefault="00516834">
            <w:pPr>
              <w:widowControl/>
              <w:wordWrap/>
              <w:autoSpaceDE/>
              <w:autoSpaceDN/>
              <w:snapToGrid w:val="0"/>
              <w:spacing w:after="0" w:line="384" w:lineRule="auto"/>
              <w:ind w:left="120" w:right="120"/>
            </w:pPr>
            <w:r>
              <w:rPr>
                <w:rFonts w:ascii="HY견고딕"/>
                <w:sz w:val="18"/>
              </w:rPr>
              <w:t>NEWS</w:t>
            </w:r>
            <w:r>
              <w:rPr>
                <w:rFonts w:ascii="Times New Roman"/>
                <w:sz w:val="24"/>
              </w:rPr>
              <w:t xml:space="preserve"> </w:t>
            </w:r>
          </w:p>
        </w:tc>
      </w:tr>
      <w:tr w:rsidR="002D2BFD">
        <w:trPr>
          <w:trHeight w:val="937"/>
          <w:jc w:val="center"/>
        </w:trPr>
        <w:tc>
          <w:tcPr>
            <w:tcW w:w="8062" w:type="dxa"/>
            <w:gridSpan w:val="2"/>
            <w:tcBorders>
              <w:top w:val="single" w:sz="2" w:space="0" w:color="939393"/>
              <w:left w:val="none" w:sz="2" w:space="0" w:color="000000"/>
              <w:bottom w:val="single" w:sz="11" w:space="0" w:color="353535"/>
              <w:right w:val="none" w:sz="2" w:space="0" w:color="000000"/>
            </w:tcBorders>
            <w:shd w:val="clear" w:color="auto" w:fill="FFFFFF"/>
            <w:tcMar>
              <w:top w:w="28" w:type="dxa"/>
              <w:left w:w="28" w:type="dxa"/>
              <w:bottom w:w="28" w:type="dxa"/>
              <w:right w:w="28" w:type="dxa"/>
            </w:tcMar>
            <w:vAlign w:val="center"/>
          </w:tcPr>
          <w:p w:rsidR="002D2BFD" w:rsidRDefault="00516834">
            <w:pPr>
              <w:widowControl/>
              <w:wordWrap/>
              <w:autoSpaceDE/>
              <w:autoSpaceDN/>
              <w:snapToGrid w:val="0"/>
              <w:spacing w:after="0" w:line="384" w:lineRule="auto"/>
              <w:ind w:left="1100" w:right="120" w:hanging="1100"/>
              <w:jc w:val="left"/>
            </w:pPr>
            <w:r>
              <w:rPr>
                <w:rFonts w:ascii="HY견고딕"/>
              </w:rPr>
              <w:t>Division: Intangible Heritage Performing Arts and Rituals Division</w:t>
            </w:r>
          </w:p>
          <w:p w:rsidR="002D2BFD" w:rsidRDefault="00516834">
            <w:pPr>
              <w:widowControl/>
              <w:wordWrap/>
              <w:autoSpaceDE/>
              <w:autoSpaceDN/>
              <w:snapToGrid w:val="0"/>
              <w:spacing w:after="0" w:line="384" w:lineRule="auto"/>
              <w:ind w:right="120"/>
              <w:jc w:val="left"/>
            </w:pPr>
            <w:r>
              <w:rPr>
                <w:rFonts w:ascii="HY견고딕"/>
              </w:rPr>
              <w:t xml:space="preserve">Contact person: </w:t>
            </w:r>
            <w:proofErr w:type="spellStart"/>
            <w:r>
              <w:rPr>
                <w:rFonts w:ascii="HY견고딕"/>
              </w:rPr>
              <w:t>Choi</w:t>
            </w:r>
            <w:proofErr w:type="spellEnd"/>
            <w:r>
              <w:rPr>
                <w:rFonts w:ascii="HY견고딕"/>
              </w:rPr>
              <w:t xml:space="preserve"> </w:t>
            </w:r>
            <w:proofErr w:type="spellStart"/>
            <w:r>
              <w:rPr>
                <w:rFonts w:ascii="HY견고딕"/>
              </w:rPr>
              <w:t>Suk-kyung</w:t>
            </w:r>
            <w:proofErr w:type="spellEnd"/>
            <w:r>
              <w:rPr>
                <w:rFonts w:ascii="HY견고딕"/>
              </w:rPr>
              <w:t xml:space="preserve"> (063-280-1641), </w:t>
            </w:r>
          </w:p>
          <w:p w:rsidR="002D2BFD" w:rsidRDefault="00516834">
            <w:pPr>
              <w:widowControl/>
              <w:wordWrap/>
              <w:autoSpaceDE/>
              <w:autoSpaceDN/>
              <w:snapToGrid w:val="0"/>
              <w:spacing w:after="0" w:line="384" w:lineRule="auto"/>
              <w:ind w:right="120" w:firstLine="1800"/>
              <w:jc w:val="left"/>
            </w:pPr>
            <w:r>
              <w:rPr>
                <w:rFonts w:ascii="HY견고딕"/>
              </w:rPr>
              <w:t xml:space="preserve">Oh </w:t>
            </w:r>
            <w:proofErr w:type="spellStart"/>
            <w:r>
              <w:rPr>
                <w:rFonts w:ascii="HY견고딕"/>
              </w:rPr>
              <w:t>Sook-kyeong</w:t>
            </w:r>
            <w:proofErr w:type="spellEnd"/>
            <w:r>
              <w:rPr>
                <w:rFonts w:ascii="HY견고딕"/>
              </w:rPr>
              <w:t xml:space="preserve"> (063-280-1647)</w:t>
            </w:r>
          </w:p>
        </w:tc>
        <w:tc>
          <w:tcPr>
            <w:tcW w:w="234" w:type="dxa"/>
            <w:tcBorders>
              <w:top w:val="single" w:sz="2" w:space="0" w:color="939393"/>
              <w:left w:val="none" w:sz="2" w:space="0" w:color="000000"/>
              <w:bottom w:val="single" w:sz="11" w:space="0" w:color="353535"/>
              <w:right w:val="none" w:sz="2" w:space="0" w:color="000000"/>
            </w:tcBorders>
            <w:shd w:val="clear" w:color="auto" w:fill="FFFFFF"/>
          </w:tcPr>
          <w:p w:rsidR="002D2BFD" w:rsidRDefault="002D2BFD">
            <w:pPr>
              <w:widowControl/>
              <w:wordWrap/>
              <w:autoSpaceDE/>
              <w:autoSpaceDN/>
              <w:snapToGrid w:val="0"/>
              <w:spacing w:after="0" w:line="384" w:lineRule="auto"/>
              <w:ind w:left="120" w:right="120"/>
              <w:jc w:val="left"/>
              <w:rPr>
                <w:rFonts w:ascii="돋움" w:eastAsia="돋움"/>
                <w:sz w:val="22"/>
              </w:rPr>
            </w:pPr>
          </w:p>
        </w:tc>
        <w:tc>
          <w:tcPr>
            <w:tcW w:w="1339" w:type="dxa"/>
            <w:tcBorders>
              <w:top w:val="single" w:sz="2" w:space="0" w:color="939393"/>
              <w:left w:val="none" w:sz="2" w:space="0" w:color="000000"/>
              <w:bottom w:val="single" w:sz="11" w:space="0" w:color="353535"/>
              <w:right w:val="none" w:sz="2" w:space="0" w:color="000000"/>
            </w:tcBorders>
            <w:shd w:val="clear" w:color="auto" w:fill="FFFFFF"/>
          </w:tcPr>
          <w:p w:rsidR="002D2BFD" w:rsidRDefault="002D2BFD">
            <w:pPr>
              <w:widowControl/>
              <w:wordWrap/>
              <w:autoSpaceDE/>
              <w:autoSpaceDN/>
              <w:snapToGrid w:val="0"/>
              <w:spacing w:after="0" w:line="384" w:lineRule="auto"/>
              <w:ind w:left="120" w:right="120"/>
              <w:jc w:val="left"/>
              <w:rPr>
                <w:rFonts w:ascii="돋움" w:eastAsia="돋움"/>
                <w:sz w:val="22"/>
              </w:rPr>
            </w:pPr>
          </w:p>
        </w:tc>
      </w:tr>
    </w:tbl>
    <w:p w:rsidR="002D2BFD" w:rsidRDefault="002D2BFD">
      <w:pPr>
        <w:pStyle w:val="10"/>
        <w:spacing w:line="276" w:lineRule="auto"/>
      </w:pPr>
    </w:p>
    <w:tbl>
      <w:tblPr>
        <w:tblOverlap w:val="never"/>
        <w:tblW w:w="9610" w:type="dxa"/>
        <w:tblInd w:w="98" w:type="dxa"/>
        <w:tblBorders>
          <w:top w:val="none" w:sz="3" w:space="0" w:color="000000"/>
          <w:left w:val="none" w:sz="3" w:space="0" w:color="000000"/>
          <w:bottom w:val="none" w:sz="3" w:space="0" w:color="000000"/>
          <w:right w:val="none" w:sz="3" w:space="0" w:color="000000"/>
        </w:tblBorders>
        <w:shd w:val="clear" w:color="000000" w:fill="FFFFFF"/>
        <w:tblLayout w:type="fixed"/>
        <w:tblCellMar>
          <w:top w:w="15" w:type="dxa"/>
          <w:left w:w="15" w:type="dxa"/>
          <w:bottom w:w="15" w:type="dxa"/>
          <w:right w:w="15" w:type="dxa"/>
        </w:tblCellMar>
        <w:tblLook w:val="0000"/>
      </w:tblPr>
      <w:tblGrid>
        <w:gridCol w:w="9610"/>
      </w:tblGrid>
      <w:tr w:rsidR="002D2BFD">
        <w:trPr>
          <w:trHeight w:val="1920"/>
        </w:trPr>
        <w:tc>
          <w:tcPr>
            <w:tcW w:w="9610" w:type="dxa"/>
            <w:tcBorders>
              <w:top w:val="none" w:sz="2" w:space="0" w:color="000000"/>
              <w:left w:val="none" w:sz="2" w:space="0" w:color="000000"/>
              <w:bottom w:val="none" w:sz="2" w:space="0" w:color="000000"/>
              <w:right w:val="none" w:sz="2" w:space="0" w:color="000000"/>
            </w:tcBorders>
            <w:shd w:val="clear" w:color="auto" w:fill="C6EBEB"/>
            <w:tcMar>
              <w:top w:w="113" w:type="dxa"/>
              <w:left w:w="113" w:type="dxa"/>
              <w:bottom w:w="113" w:type="dxa"/>
              <w:right w:w="113" w:type="dxa"/>
            </w:tcMar>
            <w:vAlign w:val="center"/>
          </w:tcPr>
          <w:p w:rsidR="002D2BFD" w:rsidRDefault="00516834">
            <w:pPr>
              <w:wordWrap/>
              <w:spacing w:after="0" w:line="288" w:lineRule="auto"/>
              <w:ind w:left="984" w:right="46" w:hanging="422"/>
            </w:pPr>
            <w:r>
              <w:rPr>
                <w:rFonts w:ascii="Times New Roman"/>
                <w:b/>
                <w:sz w:val="36"/>
              </w:rPr>
              <w:t xml:space="preserve">2026 </w:t>
            </w:r>
            <w:proofErr w:type="spellStart"/>
            <w:r>
              <w:rPr>
                <w:rFonts w:ascii="Times New Roman"/>
                <w:b/>
                <w:sz w:val="36"/>
              </w:rPr>
              <w:t>Jongmyo</w:t>
            </w:r>
            <w:proofErr w:type="spellEnd"/>
            <w:r>
              <w:rPr>
                <w:rFonts w:ascii="Times New Roman"/>
                <w:b/>
                <w:sz w:val="36"/>
              </w:rPr>
              <w:t xml:space="preserve"> </w:t>
            </w:r>
            <w:proofErr w:type="spellStart"/>
            <w:r>
              <w:rPr>
                <w:rFonts w:ascii="Times New Roman"/>
                <w:b/>
                <w:sz w:val="36"/>
              </w:rPr>
              <w:t>Daeje</w:t>
            </w:r>
            <w:proofErr w:type="spellEnd"/>
            <w:r>
              <w:rPr>
                <w:rFonts w:ascii="Times New Roman"/>
                <w:b/>
                <w:sz w:val="36"/>
              </w:rPr>
              <w:t xml:space="preserve"> to Be Held for the Public on May 3</w:t>
            </w:r>
          </w:p>
          <w:p w:rsidR="002D2BFD" w:rsidRDefault="00516834">
            <w:pPr>
              <w:wordWrap/>
              <w:spacing w:after="0" w:line="288" w:lineRule="auto"/>
              <w:ind w:left="773" w:right="46" w:hanging="211"/>
            </w:pPr>
            <w:r>
              <w:rPr>
                <w:rFonts w:ascii="Times New Roman"/>
                <w:sz w:val="28"/>
              </w:rPr>
              <w:t>- Ancestral rites</w:t>
            </w:r>
            <w:r>
              <w:rPr>
                <w:rFonts w:ascii="Times New Roman"/>
                <w:sz w:val="28"/>
              </w:rPr>
              <w:t xml:space="preserve"> at </w:t>
            </w:r>
            <w:proofErr w:type="spellStart"/>
            <w:r>
              <w:rPr>
                <w:rFonts w:ascii="Times New Roman"/>
                <w:sz w:val="28"/>
              </w:rPr>
              <w:t>Yeongnyeongjeon</w:t>
            </w:r>
            <w:proofErr w:type="spellEnd"/>
            <w:r>
              <w:rPr>
                <w:rFonts w:ascii="Times New Roman"/>
                <w:sz w:val="28"/>
              </w:rPr>
              <w:t xml:space="preserve"> Hall (10:00 a.m.) and the Main Hall (2:00 p.m.)</w:t>
            </w:r>
          </w:p>
          <w:p w:rsidR="002D2BFD" w:rsidRDefault="00516834">
            <w:pPr>
              <w:wordWrap/>
              <w:spacing w:after="0" w:line="288" w:lineRule="auto"/>
              <w:ind w:left="801" w:right="46" w:hanging="239"/>
            </w:pPr>
            <w:r>
              <w:rPr>
                <w:rFonts w:ascii="Times New Roman"/>
                <w:sz w:val="28"/>
              </w:rPr>
              <w:t xml:space="preserve">- Advance reservations open from April 17; live broadcast available via screens at </w:t>
            </w:r>
            <w:proofErr w:type="spellStart"/>
            <w:r>
              <w:rPr>
                <w:rFonts w:ascii="Times New Roman"/>
                <w:sz w:val="28"/>
              </w:rPr>
              <w:t>Gyeongbokgung</w:t>
            </w:r>
            <w:proofErr w:type="spellEnd"/>
            <w:r>
              <w:rPr>
                <w:rFonts w:ascii="Times New Roman"/>
                <w:sz w:val="28"/>
              </w:rPr>
              <w:t xml:space="preserve"> Square and the Korea Heritage Service YouTube channel</w:t>
            </w:r>
          </w:p>
        </w:tc>
      </w:tr>
    </w:tbl>
    <w:p w:rsidR="002D2BFD" w:rsidRDefault="002D2BFD">
      <w:pPr>
        <w:spacing w:after="0" w:line="384" w:lineRule="auto"/>
      </w:pPr>
    </w:p>
    <w:p w:rsidR="002D2BFD" w:rsidRDefault="00516834">
      <w:pPr>
        <w:spacing w:after="0" w:line="384" w:lineRule="auto"/>
      </w:pPr>
      <w:r>
        <w:rPr>
          <w:rFonts w:ascii="Times New Roman"/>
          <w:sz w:val="26"/>
        </w:rPr>
        <w:t xml:space="preserve">The Korea Heritage Service </w:t>
      </w:r>
      <w:r>
        <w:rPr>
          <w:rFonts w:ascii="Times New Roman"/>
          <w:sz w:val="26"/>
        </w:rPr>
        <w:t xml:space="preserve">(Administrator Huh Min), in cooperation with the Korea Heritage Agency (President Lee </w:t>
      </w:r>
      <w:proofErr w:type="spellStart"/>
      <w:r>
        <w:rPr>
          <w:rFonts w:ascii="Times New Roman"/>
          <w:sz w:val="26"/>
        </w:rPr>
        <w:t>Gwi</w:t>
      </w:r>
      <w:proofErr w:type="spellEnd"/>
      <w:r>
        <w:rPr>
          <w:rFonts w:ascii="Times New Roman"/>
          <w:sz w:val="26"/>
        </w:rPr>
        <w:t xml:space="preserve">-young) and the </w:t>
      </w:r>
      <w:proofErr w:type="spellStart"/>
      <w:r>
        <w:rPr>
          <w:rFonts w:ascii="Times New Roman"/>
          <w:sz w:val="26"/>
        </w:rPr>
        <w:t>Jongmyo</w:t>
      </w:r>
      <w:proofErr w:type="spellEnd"/>
      <w:r>
        <w:rPr>
          <w:rFonts w:ascii="Times New Roman"/>
          <w:sz w:val="26"/>
        </w:rPr>
        <w:t xml:space="preserve"> </w:t>
      </w:r>
      <w:proofErr w:type="spellStart"/>
      <w:r>
        <w:rPr>
          <w:rFonts w:ascii="Times New Roman"/>
          <w:sz w:val="26"/>
        </w:rPr>
        <w:t>Daeje</w:t>
      </w:r>
      <w:proofErr w:type="spellEnd"/>
      <w:r>
        <w:rPr>
          <w:rFonts w:ascii="Times New Roman"/>
          <w:sz w:val="26"/>
        </w:rPr>
        <w:t xml:space="preserve"> Organizing Committee (Chairman Lee </w:t>
      </w:r>
      <w:proofErr w:type="spellStart"/>
      <w:r>
        <w:rPr>
          <w:rFonts w:ascii="Times New Roman"/>
          <w:sz w:val="26"/>
        </w:rPr>
        <w:t>Gwi-nam</w:t>
      </w:r>
      <w:proofErr w:type="spellEnd"/>
      <w:r>
        <w:rPr>
          <w:rFonts w:ascii="Times New Roman"/>
          <w:sz w:val="26"/>
        </w:rPr>
        <w:t xml:space="preserve">; </w:t>
      </w:r>
      <w:proofErr w:type="spellStart"/>
      <w:r>
        <w:rPr>
          <w:rFonts w:ascii="Times New Roman"/>
          <w:sz w:val="26"/>
        </w:rPr>
        <w:t>Jongmyo</w:t>
      </w:r>
      <w:proofErr w:type="spellEnd"/>
      <w:r>
        <w:rPr>
          <w:rFonts w:ascii="Times New Roman"/>
          <w:sz w:val="26"/>
        </w:rPr>
        <w:t xml:space="preserve"> </w:t>
      </w:r>
      <w:proofErr w:type="spellStart"/>
      <w:r>
        <w:rPr>
          <w:rFonts w:ascii="Times New Roman"/>
          <w:sz w:val="26"/>
        </w:rPr>
        <w:t>Jerye</w:t>
      </w:r>
      <w:proofErr w:type="spellEnd"/>
      <w:r>
        <w:rPr>
          <w:rFonts w:ascii="Times New Roman"/>
          <w:sz w:val="26"/>
        </w:rPr>
        <w:t xml:space="preserve"> Preservation Society and </w:t>
      </w:r>
      <w:proofErr w:type="spellStart"/>
      <w:r>
        <w:rPr>
          <w:rFonts w:ascii="Times New Roman"/>
          <w:sz w:val="26"/>
        </w:rPr>
        <w:t>Jongmyo</w:t>
      </w:r>
      <w:proofErr w:type="spellEnd"/>
      <w:r>
        <w:rPr>
          <w:rFonts w:ascii="Times New Roman"/>
          <w:sz w:val="26"/>
        </w:rPr>
        <w:t xml:space="preserve"> </w:t>
      </w:r>
      <w:proofErr w:type="spellStart"/>
      <w:r>
        <w:rPr>
          <w:rFonts w:ascii="Times New Roman"/>
          <w:sz w:val="26"/>
        </w:rPr>
        <w:t>Jeryeak</w:t>
      </w:r>
      <w:proofErr w:type="spellEnd"/>
      <w:r>
        <w:rPr>
          <w:rFonts w:ascii="Times New Roman"/>
          <w:sz w:val="26"/>
        </w:rPr>
        <w:t xml:space="preserve"> Preservation Society), will hold the 2</w:t>
      </w:r>
      <w:r>
        <w:rPr>
          <w:rFonts w:ascii="Times New Roman"/>
          <w:sz w:val="26"/>
        </w:rPr>
        <w:t xml:space="preserve">026 </w:t>
      </w:r>
      <w:proofErr w:type="spellStart"/>
      <w:r>
        <w:rPr>
          <w:rFonts w:ascii="Times New Roman"/>
          <w:sz w:val="26"/>
        </w:rPr>
        <w:t>Jongmyo</w:t>
      </w:r>
      <w:proofErr w:type="spellEnd"/>
      <w:r>
        <w:rPr>
          <w:rFonts w:ascii="Times New Roman"/>
          <w:sz w:val="26"/>
        </w:rPr>
        <w:t xml:space="preserve"> </w:t>
      </w:r>
      <w:proofErr w:type="spellStart"/>
      <w:r>
        <w:rPr>
          <w:rFonts w:ascii="Times New Roman"/>
          <w:sz w:val="26"/>
        </w:rPr>
        <w:t>Daeje</w:t>
      </w:r>
      <w:proofErr w:type="spellEnd"/>
      <w:r>
        <w:rPr>
          <w:rFonts w:ascii="Times New Roman"/>
          <w:sz w:val="26"/>
        </w:rPr>
        <w:t xml:space="preserve"> at 2:00 p.m. on May 3 at </w:t>
      </w:r>
      <w:proofErr w:type="spellStart"/>
      <w:r>
        <w:rPr>
          <w:rFonts w:ascii="Times New Roman"/>
          <w:sz w:val="26"/>
        </w:rPr>
        <w:t>Jongmyo</w:t>
      </w:r>
      <w:proofErr w:type="spellEnd"/>
      <w:r>
        <w:rPr>
          <w:rFonts w:ascii="Times New Roman"/>
          <w:sz w:val="26"/>
        </w:rPr>
        <w:t xml:space="preserve"> Shrine (</w:t>
      </w:r>
      <w:proofErr w:type="spellStart"/>
      <w:r>
        <w:rPr>
          <w:rFonts w:ascii="Times New Roman"/>
          <w:sz w:val="26"/>
        </w:rPr>
        <w:t>Jongno-gu</w:t>
      </w:r>
      <w:proofErr w:type="spellEnd"/>
      <w:r>
        <w:rPr>
          <w:rFonts w:ascii="Times New Roman"/>
          <w:sz w:val="26"/>
        </w:rPr>
        <w:t>, Seoul).</w:t>
      </w:r>
    </w:p>
    <w:p w:rsidR="002D2BFD" w:rsidRDefault="002D2BFD">
      <w:pPr>
        <w:spacing w:after="0" w:line="384" w:lineRule="auto"/>
        <w:rPr>
          <w:rFonts w:ascii="Times New Roman" w:eastAsia="한컴바탕"/>
          <w:sz w:val="26"/>
        </w:rPr>
      </w:pPr>
    </w:p>
    <w:p w:rsidR="002D2BFD" w:rsidRDefault="00516834">
      <w:pPr>
        <w:spacing w:after="0" w:line="384" w:lineRule="auto"/>
      </w:pPr>
      <w:r>
        <w:rPr>
          <w:rFonts w:ascii="Times New Roman"/>
          <w:sz w:val="26"/>
        </w:rPr>
        <w:t>‘</w:t>
      </w:r>
      <w:proofErr w:type="spellStart"/>
      <w:r>
        <w:rPr>
          <w:rFonts w:ascii="Times New Roman"/>
          <w:sz w:val="26"/>
        </w:rPr>
        <w:t>Jongmyo</w:t>
      </w:r>
      <w:proofErr w:type="spellEnd"/>
      <w:r>
        <w:rPr>
          <w:rFonts w:ascii="Times New Roman"/>
          <w:sz w:val="26"/>
        </w:rPr>
        <w:t xml:space="preserve"> </w:t>
      </w:r>
      <w:proofErr w:type="spellStart"/>
      <w:r>
        <w:rPr>
          <w:rFonts w:ascii="Times New Roman"/>
          <w:sz w:val="26"/>
        </w:rPr>
        <w:t>Daeje</w:t>
      </w:r>
      <w:proofErr w:type="spellEnd"/>
      <w:r>
        <w:rPr>
          <w:rFonts w:ascii="Times New Roman"/>
          <w:sz w:val="26"/>
        </w:rPr>
        <w:t>’</w:t>
      </w:r>
      <w:r>
        <w:rPr>
          <w:rFonts w:ascii="Times New Roman"/>
          <w:sz w:val="26"/>
        </w:rPr>
        <w:t xml:space="preserve"> is classified as a </w:t>
      </w:r>
      <w:proofErr w:type="spellStart"/>
      <w:r>
        <w:rPr>
          <w:rFonts w:ascii="Times New Roman"/>
          <w:sz w:val="26"/>
        </w:rPr>
        <w:t>gillye</w:t>
      </w:r>
      <w:proofErr w:type="spellEnd"/>
      <w:r>
        <w:rPr>
          <w:rFonts w:ascii="Times New Roman"/>
          <w:sz w:val="26"/>
        </w:rPr>
        <w:t xml:space="preserve">, an auspicious rite under the </w:t>
      </w:r>
      <w:proofErr w:type="spellStart"/>
      <w:r>
        <w:rPr>
          <w:rFonts w:ascii="Times New Roman"/>
          <w:sz w:val="26"/>
        </w:rPr>
        <w:t>Gukjo</w:t>
      </w:r>
      <w:proofErr w:type="spellEnd"/>
      <w:r>
        <w:rPr>
          <w:rFonts w:ascii="Times New Roman"/>
          <w:sz w:val="26"/>
        </w:rPr>
        <w:t xml:space="preserve"> </w:t>
      </w:r>
      <w:proofErr w:type="spellStart"/>
      <w:r>
        <w:rPr>
          <w:rFonts w:ascii="Times New Roman"/>
          <w:sz w:val="26"/>
        </w:rPr>
        <w:t>Oryeui</w:t>
      </w:r>
      <w:proofErr w:type="spellEnd"/>
      <w:r>
        <w:rPr>
          <w:rFonts w:ascii="Times New Roman"/>
          <w:sz w:val="26"/>
        </w:rPr>
        <w:t>, and is the highest state ritual in which the memorial tablets of the kings and queens of th</w:t>
      </w:r>
      <w:r>
        <w:rPr>
          <w:rFonts w:ascii="Times New Roman"/>
          <w:sz w:val="26"/>
        </w:rPr>
        <w:t xml:space="preserve">e </w:t>
      </w:r>
      <w:proofErr w:type="spellStart"/>
      <w:r>
        <w:rPr>
          <w:rFonts w:ascii="Times New Roman"/>
          <w:sz w:val="26"/>
        </w:rPr>
        <w:t>Joseon</w:t>
      </w:r>
      <w:proofErr w:type="spellEnd"/>
      <w:r>
        <w:rPr>
          <w:rFonts w:ascii="Times New Roman"/>
          <w:sz w:val="26"/>
        </w:rPr>
        <w:t xml:space="preserve"> Dynasty, as well as the emperors and empresses of the Korean Empire, are enshrined and honored at </w:t>
      </w:r>
      <w:proofErr w:type="spellStart"/>
      <w:r>
        <w:rPr>
          <w:rFonts w:ascii="Times New Roman"/>
          <w:sz w:val="26"/>
        </w:rPr>
        <w:t>Jongmyo</w:t>
      </w:r>
      <w:proofErr w:type="spellEnd"/>
      <w:r>
        <w:rPr>
          <w:rFonts w:ascii="Times New Roman"/>
          <w:sz w:val="26"/>
        </w:rPr>
        <w:t xml:space="preserve"> Shrine. </w:t>
      </w:r>
      <w:proofErr w:type="gramStart"/>
      <w:r>
        <w:rPr>
          <w:rFonts w:ascii="Times New Roman"/>
          <w:sz w:val="26"/>
        </w:rPr>
        <w:t>This comprehensive rite integrates royal ancestral ritual (</w:t>
      </w:r>
      <w:proofErr w:type="spellStart"/>
      <w:r>
        <w:rPr>
          <w:rFonts w:ascii="Times New Roman"/>
          <w:sz w:val="26"/>
        </w:rPr>
        <w:t>Jongmyo</w:t>
      </w:r>
      <w:proofErr w:type="spellEnd"/>
      <w:r>
        <w:rPr>
          <w:rFonts w:ascii="Times New Roman"/>
          <w:sz w:val="26"/>
        </w:rPr>
        <w:t xml:space="preserve"> </w:t>
      </w:r>
      <w:proofErr w:type="spellStart"/>
      <w:r>
        <w:rPr>
          <w:rFonts w:ascii="Times New Roman"/>
          <w:sz w:val="26"/>
        </w:rPr>
        <w:t>Jerye</w:t>
      </w:r>
      <w:proofErr w:type="spellEnd"/>
      <w:r>
        <w:rPr>
          <w:rFonts w:ascii="Times New Roman"/>
          <w:sz w:val="26"/>
        </w:rPr>
        <w:t>), music (</w:t>
      </w:r>
      <w:proofErr w:type="spellStart"/>
      <w:r>
        <w:rPr>
          <w:rFonts w:ascii="Times New Roman"/>
          <w:sz w:val="26"/>
        </w:rPr>
        <w:t>Jongmyo</w:t>
      </w:r>
      <w:proofErr w:type="spellEnd"/>
      <w:r>
        <w:rPr>
          <w:rFonts w:ascii="Times New Roman"/>
          <w:sz w:val="26"/>
        </w:rPr>
        <w:t xml:space="preserve"> </w:t>
      </w:r>
      <w:proofErr w:type="spellStart"/>
      <w:r>
        <w:rPr>
          <w:rFonts w:ascii="Times New Roman"/>
          <w:sz w:val="26"/>
        </w:rPr>
        <w:t>Jeryeak</w:t>
      </w:r>
      <w:proofErr w:type="spellEnd"/>
      <w:r>
        <w:rPr>
          <w:rFonts w:ascii="Times New Roman"/>
          <w:sz w:val="26"/>
        </w:rPr>
        <w:t>), and dance</w:t>
      </w:r>
      <w:proofErr w:type="gramEnd"/>
      <w:r>
        <w:rPr>
          <w:rFonts w:ascii="Times New Roman"/>
          <w:sz w:val="26"/>
        </w:rPr>
        <w:t xml:space="preserve"> (</w:t>
      </w:r>
      <w:proofErr w:type="spellStart"/>
      <w:r>
        <w:rPr>
          <w:rFonts w:ascii="Times New Roman"/>
          <w:sz w:val="26"/>
        </w:rPr>
        <w:t>Ilmu</w:t>
      </w:r>
      <w:proofErr w:type="spellEnd"/>
      <w:r>
        <w:rPr>
          <w:rFonts w:ascii="Times New Roman"/>
          <w:sz w:val="26"/>
        </w:rPr>
        <w:t>), and was inscrib</w:t>
      </w:r>
      <w:r>
        <w:rPr>
          <w:rFonts w:ascii="Times New Roman"/>
          <w:sz w:val="26"/>
        </w:rPr>
        <w:t>ed in 2001 on UNESCO</w:t>
      </w:r>
      <w:r>
        <w:rPr>
          <w:rFonts w:ascii="Times New Roman"/>
          <w:sz w:val="26"/>
        </w:rPr>
        <w:t>’</w:t>
      </w:r>
      <w:r>
        <w:rPr>
          <w:rFonts w:ascii="Times New Roman"/>
          <w:sz w:val="26"/>
        </w:rPr>
        <w:t xml:space="preserve">s Representative List of the Intangible Cultural Heritage of Humanity under the title </w:t>
      </w:r>
      <w:r>
        <w:rPr>
          <w:rFonts w:ascii="Times New Roman"/>
          <w:sz w:val="26"/>
        </w:rPr>
        <w:t>“</w:t>
      </w:r>
      <w:proofErr w:type="spellStart"/>
      <w:r>
        <w:rPr>
          <w:rFonts w:ascii="Times New Roman"/>
          <w:sz w:val="26"/>
        </w:rPr>
        <w:t>Jongmyo</w:t>
      </w:r>
      <w:proofErr w:type="spellEnd"/>
      <w:r>
        <w:rPr>
          <w:rFonts w:ascii="Times New Roman"/>
          <w:sz w:val="26"/>
        </w:rPr>
        <w:t xml:space="preserve"> </w:t>
      </w:r>
      <w:proofErr w:type="spellStart"/>
      <w:r>
        <w:rPr>
          <w:rFonts w:ascii="Times New Roman"/>
          <w:sz w:val="26"/>
        </w:rPr>
        <w:t>Jerye</w:t>
      </w:r>
      <w:proofErr w:type="spellEnd"/>
      <w:r>
        <w:rPr>
          <w:rFonts w:ascii="Times New Roman"/>
          <w:sz w:val="26"/>
        </w:rPr>
        <w:t xml:space="preserve"> and </w:t>
      </w:r>
      <w:proofErr w:type="spellStart"/>
      <w:r>
        <w:rPr>
          <w:rFonts w:ascii="Times New Roman"/>
          <w:sz w:val="26"/>
        </w:rPr>
        <w:t>Jongmyo</w:t>
      </w:r>
      <w:proofErr w:type="spellEnd"/>
      <w:r>
        <w:rPr>
          <w:rFonts w:ascii="Times New Roman"/>
          <w:sz w:val="26"/>
        </w:rPr>
        <w:t xml:space="preserve"> </w:t>
      </w:r>
      <w:proofErr w:type="spellStart"/>
      <w:r>
        <w:rPr>
          <w:rFonts w:ascii="Times New Roman"/>
          <w:sz w:val="26"/>
        </w:rPr>
        <w:t>Jeryeak</w:t>
      </w:r>
      <w:proofErr w:type="spellEnd"/>
      <w:r>
        <w:rPr>
          <w:rFonts w:ascii="Times New Roman"/>
          <w:sz w:val="26"/>
        </w:rPr>
        <w:t>.</w:t>
      </w:r>
      <w:r>
        <w:rPr>
          <w:rFonts w:ascii="Times New Roman"/>
          <w:sz w:val="26"/>
        </w:rPr>
        <w:t>”</w:t>
      </w:r>
      <w:r>
        <w:rPr>
          <w:rFonts w:ascii="Times New Roman"/>
          <w:sz w:val="26"/>
        </w:rPr>
        <w:t xml:space="preserve"> Since 2006, it has been held as an international cultural event, welcoming distinguished guests from Korea and a</w:t>
      </w:r>
      <w:r>
        <w:rPr>
          <w:rFonts w:ascii="Times New Roman"/>
          <w:sz w:val="26"/>
        </w:rPr>
        <w:t>broad.</w:t>
      </w:r>
    </w:p>
    <w:p w:rsidR="002D2BFD" w:rsidRDefault="00516834">
      <w:pPr>
        <w:spacing w:after="0" w:line="384" w:lineRule="auto"/>
        <w:ind w:left="639" w:hanging="199"/>
      </w:pPr>
      <w:r>
        <w:rPr>
          <w:rFonts w:ascii="Times New Roman"/>
          <w:sz w:val="22"/>
        </w:rPr>
        <w:lastRenderedPageBreak/>
        <w:t xml:space="preserve">* The </w:t>
      </w:r>
      <w:proofErr w:type="spellStart"/>
      <w:r>
        <w:rPr>
          <w:rFonts w:ascii="Times New Roman"/>
          <w:sz w:val="22"/>
        </w:rPr>
        <w:t>Gukjo</w:t>
      </w:r>
      <w:proofErr w:type="spellEnd"/>
      <w:r>
        <w:rPr>
          <w:rFonts w:ascii="Times New Roman"/>
          <w:sz w:val="22"/>
        </w:rPr>
        <w:t xml:space="preserve"> </w:t>
      </w:r>
      <w:proofErr w:type="spellStart"/>
      <w:r>
        <w:rPr>
          <w:rFonts w:ascii="Times New Roman"/>
          <w:sz w:val="22"/>
        </w:rPr>
        <w:t>Oryeui</w:t>
      </w:r>
      <w:proofErr w:type="spellEnd"/>
      <w:r>
        <w:rPr>
          <w:rFonts w:ascii="Times New Roman"/>
          <w:sz w:val="22"/>
        </w:rPr>
        <w:t xml:space="preserve"> is a state ritual code compiled in 1474 that defines the five categories of rites: </w:t>
      </w:r>
      <w:proofErr w:type="spellStart"/>
      <w:r>
        <w:rPr>
          <w:rFonts w:ascii="Times New Roman"/>
          <w:sz w:val="22"/>
        </w:rPr>
        <w:t>gillye</w:t>
      </w:r>
      <w:proofErr w:type="spellEnd"/>
      <w:r>
        <w:rPr>
          <w:rFonts w:ascii="Times New Roman"/>
          <w:sz w:val="22"/>
        </w:rPr>
        <w:t xml:space="preserve"> (auspicious rites), </w:t>
      </w:r>
      <w:proofErr w:type="spellStart"/>
      <w:r>
        <w:rPr>
          <w:rFonts w:ascii="Times New Roman"/>
          <w:sz w:val="22"/>
        </w:rPr>
        <w:t>hyungnye</w:t>
      </w:r>
      <w:proofErr w:type="spellEnd"/>
      <w:r>
        <w:rPr>
          <w:rFonts w:ascii="Times New Roman"/>
          <w:sz w:val="22"/>
        </w:rPr>
        <w:t xml:space="preserve"> (funerary rites), </w:t>
      </w:r>
      <w:proofErr w:type="spellStart"/>
      <w:r>
        <w:rPr>
          <w:rFonts w:ascii="Times New Roman"/>
          <w:sz w:val="22"/>
        </w:rPr>
        <w:t>gunrye</w:t>
      </w:r>
      <w:proofErr w:type="spellEnd"/>
      <w:r>
        <w:rPr>
          <w:rFonts w:ascii="Times New Roman"/>
          <w:sz w:val="22"/>
        </w:rPr>
        <w:t xml:space="preserve"> (military rites), </w:t>
      </w:r>
      <w:proofErr w:type="spellStart"/>
      <w:r>
        <w:rPr>
          <w:rFonts w:ascii="Times New Roman"/>
          <w:sz w:val="22"/>
        </w:rPr>
        <w:t>binnye</w:t>
      </w:r>
      <w:proofErr w:type="spellEnd"/>
      <w:r>
        <w:rPr>
          <w:rFonts w:ascii="Times New Roman"/>
          <w:sz w:val="22"/>
        </w:rPr>
        <w:t xml:space="preserve"> (reception rites), and </w:t>
      </w:r>
      <w:proofErr w:type="spellStart"/>
      <w:r>
        <w:rPr>
          <w:rFonts w:ascii="Times New Roman"/>
          <w:sz w:val="22"/>
        </w:rPr>
        <w:t>garye</w:t>
      </w:r>
      <w:proofErr w:type="spellEnd"/>
      <w:r>
        <w:rPr>
          <w:rFonts w:ascii="Times New Roman"/>
          <w:sz w:val="22"/>
        </w:rPr>
        <w:t xml:space="preserve"> (wedding rites).</w:t>
      </w:r>
    </w:p>
    <w:p w:rsidR="002D2BFD" w:rsidRDefault="002D2BFD">
      <w:pPr>
        <w:spacing w:after="0" w:line="384" w:lineRule="auto"/>
        <w:rPr>
          <w:rFonts w:ascii="Times New Roman" w:eastAsia="한컴바탕"/>
          <w:sz w:val="26"/>
        </w:rPr>
      </w:pPr>
    </w:p>
    <w:p w:rsidR="002D2BFD" w:rsidRDefault="00516834">
      <w:pPr>
        <w:spacing w:after="0" w:line="384" w:lineRule="auto"/>
      </w:pPr>
      <w:r>
        <w:rPr>
          <w:rFonts w:ascii="Times New Roman"/>
          <w:sz w:val="26"/>
        </w:rPr>
        <w:t xml:space="preserve">The </w:t>
      </w:r>
      <w:proofErr w:type="spellStart"/>
      <w:r>
        <w:rPr>
          <w:rFonts w:ascii="Times New Roman"/>
          <w:sz w:val="26"/>
        </w:rPr>
        <w:t>Jongmyo</w:t>
      </w:r>
      <w:proofErr w:type="spellEnd"/>
      <w:r>
        <w:rPr>
          <w:rFonts w:ascii="Times New Roman"/>
          <w:sz w:val="26"/>
        </w:rPr>
        <w:t xml:space="preserve"> </w:t>
      </w:r>
      <w:proofErr w:type="spellStart"/>
      <w:r>
        <w:rPr>
          <w:rFonts w:ascii="Times New Roman"/>
          <w:sz w:val="26"/>
        </w:rPr>
        <w:t>Da</w:t>
      </w:r>
      <w:r>
        <w:rPr>
          <w:rFonts w:ascii="Times New Roman"/>
          <w:sz w:val="26"/>
        </w:rPr>
        <w:t>eje</w:t>
      </w:r>
      <w:proofErr w:type="spellEnd"/>
      <w:r>
        <w:rPr>
          <w:rFonts w:ascii="Times New Roman"/>
          <w:sz w:val="26"/>
        </w:rPr>
        <w:t xml:space="preserve"> is held annually on the first Sunday of May in accordance with Confucian ritual procedures. This year</w:t>
      </w:r>
      <w:r>
        <w:rPr>
          <w:rFonts w:ascii="Times New Roman"/>
          <w:sz w:val="26"/>
        </w:rPr>
        <w:t>’</w:t>
      </w:r>
      <w:r>
        <w:rPr>
          <w:rFonts w:ascii="Times New Roman"/>
          <w:sz w:val="26"/>
        </w:rPr>
        <w:t xml:space="preserve">s program will begin with the ancestral rite at </w:t>
      </w:r>
      <w:proofErr w:type="spellStart"/>
      <w:r>
        <w:rPr>
          <w:rFonts w:ascii="Times New Roman"/>
          <w:sz w:val="26"/>
        </w:rPr>
        <w:t>Yeongnyeongjeon</w:t>
      </w:r>
      <w:proofErr w:type="spellEnd"/>
      <w:r>
        <w:rPr>
          <w:rFonts w:ascii="Times New Roman"/>
          <w:sz w:val="26"/>
        </w:rPr>
        <w:t xml:space="preserve"> Hall at 10:00 a.m., followed by a royal procession (</w:t>
      </w:r>
      <w:proofErr w:type="spellStart"/>
      <w:r>
        <w:rPr>
          <w:rFonts w:ascii="Times New Roman"/>
          <w:sz w:val="26"/>
        </w:rPr>
        <w:t>Eogahaengnyeol</w:t>
      </w:r>
      <w:proofErr w:type="spellEnd"/>
      <w:r>
        <w:rPr>
          <w:rFonts w:ascii="Times New Roman"/>
          <w:sz w:val="26"/>
        </w:rPr>
        <w:t xml:space="preserve">) from </w:t>
      </w:r>
      <w:proofErr w:type="spellStart"/>
      <w:r>
        <w:rPr>
          <w:rFonts w:ascii="Times New Roman"/>
          <w:sz w:val="26"/>
        </w:rPr>
        <w:t>Gwanghwamun</w:t>
      </w:r>
      <w:proofErr w:type="spellEnd"/>
      <w:r>
        <w:rPr>
          <w:rFonts w:ascii="Times New Roman"/>
          <w:sz w:val="26"/>
        </w:rPr>
        <w:t xml:space="preserve"> G</w:t>
      </w:r>
      <w:r>
        <w:rPr>
          <w:rFonts w:ascii="Times New Roman"/>
          <w:sz w:val="26"/>
        </w:rPr>
        <w:t xml:space="preserve">ate to </w:t>
      </w:r>
      <w:proofErr w:type="spellStart"/>
      <w:r>
        <w:rPr>
          <w:rFonts w:ascii="Times New Roman"/>
          <w:sz w:val="26"/>
        </w:rPr>
        <w:t>Jongmyo</w:t>
      </w:r>
      <w:proofErr w:type="spellEnd"/>
      <w:r>
        <w:rPr>
          <w:rFonts w:ascii="Times New Roman"/>
          <w:sz w:val="26"/>
        </w:rPr>
        <w:t xml:space="preserve"> Shrine, and the main ancestral rite at the Main Hall at 2:00 p.m. Following the ceremony, the </w:t>
      </w:r>
      <w:proofErr w:type="spellStart"/>
      <w:r>
        <w:rPr>
          <w:rFonts w:ascii="Times New Roman"/>
          <w:sz w:val="26"/>
        </w:rPr>
        <w:t>Sinsil</w:t>
      </w:r>
      <w:proofErr w:type="spellEnd"/>
      <w:r>
        <w:rPr>
          <w:rFonts w:ascii="Times New Roman"/>
          <w:sz w:val="26"/>
        </w:rPr>
        <w:t xml:space="preserve"> (spirit chamber) of the Main Hall will be open for public viewing.</w:t>
      </w:r>
    </w:p>
    <w:p w:rsidR="002D2BFD" w:rsidRDefault="002D2BFD">
      <w:pPr>
        <w:spacing w:after="0" w:line="384" w:lineRule="auto"/>
        <w:rPr>
          <w:rFonts w:ascii="Times New Roman" w:eastAsia="한컴바탕"/>
          <w:sz w:val="26"/>
        </w:rPr>
      </w:pPr>
    </w:p>
    <w:p w:rsidR="002D2BFD" w:rsidRDefault="00516834">
      <w:pPr>
        <w:spacing w:after="0" w:line="384" w:lineRule="auto"/>
      </w:pPr>
      <w:r>
        <w:rPr>
          <w:rFonts w:ascii="Times New Roman"/>
          <w:sz w:val="26"/>
        </w:rPr>
        <w:t>This year, the number of seats will be expanded to allow more visitors t</w:t>
      </w:r>
      <w:r>
        <w:rPr>
          <w:rFonts w:ascii="Times New Roman"/>
          <w:sz w:val="26"/>
        </w:rPr>
        <w:t xml:space="preserve">o experience the historical and cultural significance of </w:t>
      </w:r>
      <w:proofErr w:type="spellStart"/>
      <w:r>
        <w:rPr>
          <w:rFonts w:ascii="Times New Roman"/>
          <w:sz w:val="26"/>
        </w:rPr>
        <w:t>Jongmyo</w:t>
      </w:r>
      <w:proofErr w:type="spellEnd"/>
      <w:r>
        <w:rPr>
          <w:rFonts w:ascii="Times New Roman"/>
          <w:sz w:val="26"/>
        </w:rPr>
        <w:t xml:space="preserve"> Shrine. For those unable to attend in person, large screens will be installed at key locations within the shrine, including in front of </w:t>
      </w:r>
      <w:proofErr w:type="spellStart"/>
      <w:r>
        <w:rPr>
          <w:rFonts w:ascii="Times New Roman"/>
          <w:sz w:val="26"/>
        </w:rPr>
        <w:t>Yeongnyeongjeon</w:t>
      </w:r>
      <w:proofErr w:type="spellEnd"/>
      <w:r>
        <w:rPr>
          <w:rFonts w:ascii="Times New Roman"/>
          <w:sz w:val="26"/>
        </w:rPr>
        <w:t xml:space="preserve"> Hall and the Main Hall, as well as at </w:t>
      </w:r>
      <w:proofErr w:type="spellStart"/>
      <w:r>
        <w:rPr>
          <w:rFonts w:ascii="Times New Roman"/>
          <w:sz w:val="26"/>
        </w:rPr>
        <w:t>H</w:t>
      </w:r>
      <w:r>
        <w:rPr>
          <w:rFonts w:ascii="Times New Roman"/>
          <w:sz w:val="26"/>
        </w:rPr>
        <w:t>eungnyemun</w:t>
      </w:r>
      <w:proofErr w:type="spellEnd"/>
      <w:r>
        <w:rPr>
          <w:rFonts w:ascii="Times New Roman"/>
          <w:sz w:val="26"/>
        </w:rPr>
        <w:t xml:space="preserve"> Square in </w:t>
      </w:r>
      <w:proofErr w:type="spellStart"/>
      <w:r>
        <w:rPr>
          <w:rFonts w:ascii="Times New Roman"/>
          <w:sz w:val="26"/>
        </w:rPr>
        <w:t>Gyeongbokgung</w:t>
      </w:r>
      <w:proofErr w:type="spellEnd"/>
      <w:r>
        <w:rPr>
          <w:rFonts w:ascii="Times New Roman"/>
          <w:sz w:val="26"/>
        </w:rPr>
        <w:t xml:space="preserve"> Palace, to broadcast the rites live.</w:t>
      </w:r>
    </w:p>
    <w:p w:rsidR="002D2BFD" w:rsidRDefault="00516834">
      <w:pPr>
        <w:spacing w:after="0" w:line="384" w:lineRule="auto"/>
        <w:ind w:firstLine="432"/>
      </w:pPr>
      <w:r>
        <w:rPr>
          <w:rFonts w:ascii="Times New Roman"/>
          <w:b/>
          <w:sz w:val="22"/>
        </w:rPr>
        <w:t>* Korea Heritage Service YouTube:</w:t>
      </w:r>
      <w:r>
        <w:rPr>
          <w:rFonts w:ascii="Times New Roman"/>
          <w:sz w:val="22"/>
        </w:rPr>
        <w:t xml:space="preserve"> www.youtube.com/@khs_pr</w:t>
      </w:r>
    </w:p>
    <w:p w:rsidR="002D2BFD" w:rsidRDefault="00516834">
      <w:pPr>
        <w:spacing w:after="0" w:line="384" w:lineRule="auto"/>
        <w:ind w:firstLine="432"/>
      </w:pPr>
      <w:r>
        <w:rPr>
          <w:rFonts w:ascii="Times New Roman"/>
          <w:b/>
          <w:sz w:val="22"/>
        </w:rPr>
        <w:t xml:space="preserve">* </w:t>
      </w:r>
      <w:proofErr w:type="spellStart"/>
      <w:r>
        <w:rPr>
          <w:rFonts w:ascii="Times New Roman"/>
          <w:b/>
          <w:sz w:val="22"/>
        </w:rPr>
        <w:t>Gungneung</w:t>
      </w:r>
      <w:proofErr w:type="spellEnd"/>
      <w:r>
        <w:rPr>
          <w:rFonts w:ascii="Times New Roman"/>
          <w:b/>
          <w:sz w:val="22"/>
        </w:rPr>
        <w:t xml:space="preserve"> TV YouTube:</w:t>
      </w:r>
      <w:r>
        <w:rPr>
          <w:rFonts w:ascii="Times New Roman"/>
          <w:sz w:val="22"/>
        </w:rPr>
        <w:t xml:space="preserve"> www.youtube.com/@K-royalculture</w:t>
      </w:r>
    </w:p>
    <w:p w:rsidR="002D2BFD" w:rsidRDefault="002D2BFD">
      <w:pPr>
        <w:spacing w:after="0" w:line="384" w:lineRule="auto"/>
        <w:rPr>
          <w:rFonts w:ascii="Times New Roman" w:eastAsia="한컴바탕"/>
          <w:sz w:val="26"/>
        </w:rPr>
      </w:pPr>
    </w:p>
    <w:p w:rsidR="002D2BFD" w:rsidRDefault="00516834">
      <w:pPr>
        <w:spacing w:after="0" w:line="384" w:lineRule="auto"/>
      </w:pPr>
      <w:r>
        <w:rPr>
          <w:rFonts w:ascii="Times New Roman"/>
          <w:sz w:val="26"/>
        </w:rPr>
        <w:t xml:space="preserve">Seating for the main ancestral rite will be divided into advance </w:t>
      </w:r>
      <w:r>
        <w:rPr>
          <w:rFonts w:ascii="Times New Roman"/>
          <w:sz w:val="26"/>
        </w:rPr>
        <w:t xml:space="preserve">reservation seating and on-site seating. Advance reservations will be available on a first-come, first-served basis from 2:00 p.m. on April 17 via </w:t>
      </w:r>
      <w:proofErr w:type="spellStart"/>
      <w:r>
        <w:rPr>
          <w:rFonts w:ascii="Times New Roman"/>
          <w:sz w:val="26"/>
        </w:rPr>
        <w:t>Ticketlink</w:t>
      </w:r>
      <w:proofErr w:type="spellEnd"/>
      <w:r>
        <w:rPr>
          <w:rFonts w:ascii="Times New Roman"/>
          <w:sz w:val="26"/>
        </w:rPr>
        <w:t xml:space="preserve"> (www.ticketlink.co.kr), while on-site seating will be allocated on a first-come basis on the day o</w:t>
      </w:r>
      <w:r>
        <w:rPr>
          <w:rFonts w:ascii="Times New Roman"/>
          <w:sz w:val="26"/>
        </w:rPr>
        <w:t>f the event.</w:t>
      </w:r>
    </w:p>
    <w:p w:rsidR="002D2BFD" w:rsidRDefault="002D2BFD">
      <w:pPr>
        <w:spacing w:after="0" w:line="384" w:lineRule="auto"/>
        <w:rPr>
          <w:rFonts w:ascii="Times New Roman" w:eastAsia="한컴바탕"/>
          <w:sz w:val="26"/>
        </w:rPr>
      </w:pPr>
    </w:p>
    <w:p w:rsidR="002D2BFD" w:rsidRDefault="00516834">
      <w:pPr>
        <w:spacing w:after="0" w:line="384" w:lineRule="auto"/>
      </w:pPr>
      <w:r>
        <w:rPr>
          <w:rFonts w:ascii="Times New Roman"/>
          <w:sz w:val="26"/>
        </w:rPr>
        <w:t xml:space="preserve">In addition, the Korea Heritage Service and the Korea Heritage Agency will host </w:t>
      </w:r>
      <w:r>
        <w:rPr>
          <w:rFonts w:ascii="Times New Roman"/>
          <w:sz w:val="26"/>
        </w:rPr>
        <w:t>‘</w:t>
      </w:r>
      <w:proofErr w:type="spellStart"/>
      <w:r>
        <w:rPr>
          <w:rFonts w:ascii="Times New Roman"/>
          <w:sz w:val="26"/>
        </w:rPr>
        <w:t>Jongmyo</w:t>
      </w:r>
      <w:proofErr w:type="spellEnd"/>
      <w:r>
        <w:rPr>
          <w:rFonts w:ascii="Times New Roman"/>
          <w:sz w:val="26"/>
        </w:rPr>
        <w:t xml:space="preserve"> Week</w:t>
      </w:r>
      <w:r>
        <w:rPr>
          <w:rFonts w:ascii="Times New Roman"/>
          <w:sz w:val="26"/>
        </w:rPr>
        <w:t>’</w:t>
      </w:r>
      <w:r>
        <w:rPr>
          <w:rFonts w:ascii="Times New Roman"/>
          <w:sz w:val="26"/>
        </w:rPr>
        <w:t xml:space="preserve"> (April 25</w:t>
      </w:r>
      <w:r>
        <w:rPr>
          <w:sz w:val="26"/>
        </w:rPr>
        <w:t>–</w:t>
      </w:r>
      <w:r>
        <w:rPr>
          <w:rFonts w:ascii="Times New Roman"/>
          <w:sz w:val="26"/>
        </w:rPr>
        <w:t xml:space="preserve">May 3), offering a range of programs that allow visitors to experience both the tangible and intangible heritage of </w:t>
      </w:r>
      <w:proofErr w:type="spellStart"/>
      <w:r>
        <w:rPr>
          <w:rFonts w:ascii="Times New Roman"/>
          <w:sz w:val="26"/>
        </w:rPr>
        <w:t>Jongmyo</w:t>
      </w:r>
      <w:proofErr w:type="spellEnd"/>
      <w:r>
        <w:rPr>
          <w:rFonts w:ascii="Times New Roman"/>
          <w:sz w:val="26"/>
        </w:rPr>
        <w:t>. Pre-events i</w:t>
      </w:r>
      <w:r>
        <w:rPr>
          <w:rFonts w:ascii="Times New Roman"/>
          <w:sz w:val="26"/>
        </w:rPr>
        <w:t xml:space="preserve">nclude </w:t>
      </w:r>
      <w:proofErr w:type="spellStart"/>
      <w:r>
        <w:rPr>
          <w:rFonts w:ascii="Times New Roman"/>
          <w:sz w:val="26"/>
        </w:rPr>
        <w:t>Jongmyo</w:t>
      </w:r>
      <w:proofErr w:type="spellEnd"/>
      <w:r>
        <w:rPr>
          <w:rFonts w:ascii="Times New Roman"/>
          <w:sz w:val="26"/>
        </w:rPr>
        <w:t xml:space="preserve"> </w:t>
      </w:r>
      <w:proofErr w:type="spellStart"/>
      <w:r>
        <w:rPr>
          <w:rFonts w:ascii="Times New Roman"/>
          <w:sz w:val="26"/>
        </w:rPr>
        <w:t>Myohyeollye</w:t>
      </w:r>
      <w:proofErr w:type="spellEnd"/>
      <w:r>
        <w:rPr>
          <w:rFonts w:ascii="Times New Roman"/>
          <w:sz w:val="26"/>
        </w:rPr>
        <w:t xml:space="preserve"> (April 25</w:t>
      </w:r>
      <w:r>
        <w:rPr>
          <w:sz w:val="26"/>
        </w:rPr>
        <w:t>–</w:t>
      </w:r>
      <w:r>
        <w:rPr>
          <w:rFonts w:ascii="Times New Roman"/>
          <w:sz w:val="26"/>
        </w:rPr>
        <w:t xml:space="preserve">27), featuring a musical based on the royal rite, and the Royal Ancestral Ritual </w:t>
      </w:r>
      <w:r>
        <w:rPr>
          <w:rFonts w:ascii="Times New Roman"/>
          <w:sz w:val="26"/>
        </w:rPr>
        <w:lastRenderedPageBreak/>
        <w:t>Music Nighttime Performance (April 28</w:t>
      </w:r>
      <w:r>
        <w:rPr>
          <w:sz w:val="26"/>
        </w:rPr>
        <w:t>–</w:t>
      </w:r>
      <w:r>
        <w:rPr>
          <w:rFonts w:ascii="Times New Roman"/>
          <w:sz w:val="26"/>
        </w:rPr>
        <w:t>30). In particular, the Royal Ancestral Ritual Music Nighttime Performance has drawn significant pub</w:t>
      </w:r>
      <w:r>
        <w:rPr>
          <w:rFonts w:ascii="Times New Roman"/>
          <w:sz w:val="26"/>
        </w:rPr>
        <w:t>lic attention, with all seats selling out within 30 seconds of the opening of advance reservations. It will present the essence of court arts through ritual music and dance at the Main Hall at 8:00 p.m. over three days, open to the general public, with inv</w:t>
      </w:r>
      <w:r>
        <w:rPr>
          <w:rFonts w:ascii="Times New Roman"/>
          <w:sz w:val="26"/>
        </w:rPr>
        <w:t>itations extended to descendants of independence activists.</w:t>
      </w:r>
    </w:p>
    <w:p w:rsidR="002D2BFD" w:rsidRDefault="00516834">
      <w:pPr>
        <w:spacing w:after="0" w:line="384" w:lineRule="auto"/>
      </w:pPr>
      <w:r>
        <w:rPr>
          <w:rFonts w:ascii="Times New Roman"/>
          <w:sz w:val="26"/>
        </w:rPr>
        <w:t xml:space="preserve">* </w:t>
      </w:r>
      <w:proofErr w:type="spellStart"/>
      <w:r>
        <w:rPr>
          <w:rFonts w:ascii="Times New Roman"/>
          <w:sz w:val="26"/>
        </w:rPr>
        <w:t>Myohyeollye</w:t>
      </w:r>
      <w:proofErr w:type="spellEnd"/>
      <w:r>
        <w:rPr>
          <w:rFonts w:ascii="Times New Roman"/>
          <w:sz w:val="26"/>
        </w:rPr>
        <w:t xml:space="preserve"> is a </w:t>
      </w:r>
      <w:proofErr w:type="spellStart"/>
      <w:r>
        <w:rPr>
          <w:rFonts w:ascii="Times New Roman"/>
          <w:sz w:val="26"/>
        </w:rPr>
        <w:t>Joseon</w:t>
      </w:r>
      <w:proofErr w:type="spellEnd"/>
      <w:r>
        <w:rPr>
          <w:rFonts w:ascii="Times New Roman"/>
          <w:sz w:val="26"/>
        </w:rPr>
        <w:t xml:space="preserve">-era rite in which a newly wedded queen or crown princess paid respects to the ancestral royal spirits at </w:t>
      </w:r>
      <w:proofErr w:type="spellStart"/>
      <w:r>
        <w:rPr>
          <w:rFonts w:ascii="Times New Roman"/>
          <w:sz w:val="26"/>
        </w:rPr>
        <w:t>Jongmyo</w:t>
      </w:r>
      <w:proofErr w:type="spellEnd"/>
      <w:r>
        <w:rPr>
          <w:rFonts w:ascii="Times New Roman"/>
          <w:sz w:val="26"/>
        </w:rPr>
        <w:t xml:space="preserve"> Shrine.</w:t>
      </w:r>
    </w:p>
    <w:p w:rsidR="002D2BFD" w:rsidRDefault="002D2BFD">
      <w:pPr>
        <w:spacing w:after="0" w:line="384" w:lineRule="auto"/>
        <w:rPr>
          <w:rFonts w:ascii="Times New Roman" w:eastAsia="한컴바탕"/>
          <w:sz w:val="12"/>
        </w:rPr>
      </w:pPr>
    </w:p>
    <w:p w:rsidR="002D2BFD" w:rsidRDefault="00516834">
      <w:pPr>
        <w:spacing w:after="0" w:line="384" w:lineRule="auto"/>
      </w:pPr>
      <w:r>
        <w:rPr>
          <w:rFonts w:ascii="Times New Roman"/>
          <w:sz w:val="26"/>
        </w:rPr>
        <w:t>Further information is available on the Korea He</w:t>
      </w:r>
      <w:r>
        <w:rPr>
          <w:rFonts w:ascii="Times New Roman"/>
          <w:sz w:val="26"/>
        </w:rPr>
        <w:t>ritage Service website (www.khs.go.kr) and the Korea Heritage Agency website (www.kh.or.kr), or via the Royal Palaces Program Help Desk (</w:t>
      </w:r>
      <w:r>
        <w:rPr>
          <w:rFonts w:ascii="Segoe UI Emoji"/>
          <w:sz w:val="26"/>
        </w:rPr>
        <w:t>☎</w:t>
      </w:r>
      <w:r>
        <w:rPr>
          <w:rFonts w:ascii="Times New Roman"/>
          <w:sz w:val="26"/>
        </w:rPr>
        <w:t>1522-2295).</w:t>
      </w:r>
    </w:p>
    <w:p w:rsidR="002D2BFD" w:rsidRDefault="002D2BFD">
      <w:pPr>
        <w:spacing w:after="0" w:line="384" w:lineRule="auto"/>
        <w:rPr>
          <w:rFonts w:ascii="Times New Roman" w:eastAsia="한컴바탕"/>
          <w:sz w:val="2"/>
        </w:rPr>
      </w:pPr>
    </w:p>
    <w:p w:rsidR="002D2BFD" w:rsidRDefault="00516834">
      <w:pPr>
        <w:spacing w:after="0" w:line="384" w:lineRule="auto"/>
      </w:pPr>
      <w:r>
        <w:rPr>
          <w:rFonts w:ascii="Times New Roman"/>
          <w:sz w:val="26"/>
        </w:rPr>
        <w:t xml:space="preserve">The Korea Heritage Service will continue its efforts to promote the tangible and intangible values of </w:t>
      </w:r>
      <w:proofErr w:type="spellStart"/>
      <w:r>
        <w:rPr>
          <w:rFonts w:ascii="Times New Roman"/>
          <w:sz w:val="26"/>
        </w:rPr>
        <w:t>Jongmyo</w:t>
      </w:r>
      <w:proofErr w:type="spellEnd"/>
      <w:r>
        <w:rPr>
          <w:rFonts w:ascii="Times New Roman"/>
          <w:sz w:val="26"/>
        </w:rPr>
        <w:t xml:space="preserve"> Shrine as a </w:t>
      </w:r>
      <w:r>
        <w:rPr>
          <w:rFonts w:ascii="Times New Roman"/>
          <w:sz w:val="26"/>
        </w:rPr>
        <w:t>“</w:t>
      </w:r>
      <w:r>
        <w:rPr>
          <w:rFonts w:ascii="Times New Roman"/>
          <w:sz w:val="26"/>
        </w:rPr>
        <w:t>living heritage,</w:t>
      </w:r>
      <w:r>
        <w:rPr>
          <w:rFonts w:ascii="Times New Roman"/>
          <w:sz w:val="26"/>
        </w:rPr>
        <w:t>”</w:t>
      </w:r>
      <w:r>
        <w:rPr>
          <w:rFonts w:ascii="Times New Roman"/>
          <w:sz w:val="26"/>
        </w:rPr>
        <w:t xml:space="preserve"> while strengthening systematic preservation and expanding opportunities for public engagement.</w:t>
      </w:r>
    </w:p>
    <w:p w:rsidR="002D2BFD" w:rsidRDefault="002D2BFD">
      <w:pPr>
        <w:spacing w:after="0" w:line="384" w:lineRule="auto"/>
        <w:rPr>
          <w:rFonts w:ascii="Times New Roman" w:eastAsia="한컴바탕"/>
          <w:sz w:val="12"/>
        </w:rPr>
      </w:pPr>
    </w:p>
    <w:p w:rsidR="002D2BFD" w:rsidRDefault="00516834">
      <w:pPr>
        <w:spacing w:after="0" w:line="384" w:lineRule="auto"/>
      </w:pPr>
      <w:r>
        <w:rPr>
          <w:rFonts w:ascii="Times New Roman"/>
          <w:sz w:val="26"/>
        </w:rPr>
        <w:t>Attachments</w:t>
      </w:r>
    </w:p>
    <w:p w:rsidR="002D2BFD" w:rsidRDefault="00516834">
      <w:pPr>
        <w:spacing w:after="0" w:line="384" w:lineRule="auto"/>
      </w:pPr>
      <w:r>
        <w:rPr>
          <w:rFonts w:ascii="Times New Roman"/>
          <w:sz w:val="26"/>
        </w:rPr>
        <w:t xml:space="preserve">1. &lt;2026 </w:t>
      </w:r>
      <w:proofErr w:type="spellStart"/>
      <w:r>
        <w:rPr>
          <w:rFonts w:ascii="Times New Roman"/>
          <w:sz w:val="26"/>
        </w:rPr>
        <w:t>Jongmyo</w:t>
      </w:r>
      <w:proofErr w:type="spellEnd"/>
      <w:r>
        <w:rPr>
          <w:rFonts w:ascii="Times New Roman"/>
          <w:sz w:val="26"/>
        </w:rPr>
        <w:t xml:space="preserve"> </w:t>
      </w:r>
      <w:proofErr w:type="spellStart"/>
      <w:r>
        <w:rPr>
          <w:rFonts w:ascii="Times New Roman"/>
          <w:sz w:val="26"/>
        </w:rPr>
        <w:t>Daeje</w:t>
      </w:r>
      <w:proofErr w:type="spellEnd"/>
      <w:r>
        <w:rPr>
          <w:rFonts w:ascii="Times New Roman"/>
          <w:sz w:val="26"/>
        </w:rPr>
        <w:t>&gt; Overview</w:t>
      </w:r>
    </w:p>
    <w:p w:rsidR="002D2BFD" w:rsidRDefault="00516834">
      <w:pPr>
        <w:spacing w:after="0" w:line="384" w:lineRule="auto"/>
      </w:pPr>
      <w:r>
        <w:rPr>
          <w:rFonts w:ascii="Times New Roman"/>
          <w:sz w:val="26"/>
        </w:rPr>
        <w:t xml:space="preserve">2. &lt;2026 </w:t>
      </w:r>
      <w:proofErr w:type="spellStart"/>
      <w:r>
        <w:rPr>
          <w:rFonts w:ascii="Times New Roman"/>
          <w:sz w:val="26"/>
        </w:rPr>
        <w:t>Jongmyo</w:t>
      </w:r>
      <w:proofErr w:type="spellEnd"/>
      <w:r>
        <w:rPr>
          <w:rFonts w:ascii="Times New Roman"/>
          <w:sz w:val="26"/>
        </w:rPr>
        <w:t xml:space="preserve"> </w:t>
      </w:r>
      <w:proofErr w:type="spellStart"/>
      <w:r>
        <w:rPr>
          <w:rFonts w:ascii="Times New Roman"/>
          <w:sz w:val="26"/>
        </w:rPr>
        <w:t>Daeje</w:t>
      </w:r>
      <w:proofErr w:type="spellEnd"/>
      <w:r>
        <w:rPr>
          <w:rFonts w:ascii="Times New Roman"/>
          <w:sz w:val="26"/>
        </w:rPr>
        <w:t>&gt; Reference Photos</w:t>
      </w:r>
    </w:p>
    <w:p w:rsidR="002D2BFD" w:rsidRDefault="00516834">
      <w:pPr>
        <w:spacing w:after="0" w:line="384" w:lineRule="auto"/>
      </w:pPr>
      <w:r>
        <w:rPr>
          <w:rFonts w:ascii="Times New Roman"/>
          <w:sz w:val="26"/>
        </w:rPr>
        <w:t xml:space="preserve">3. &lt;2026 </w:t>
      </w:r>
      <w:proofErr w:type="spellStart"/>
      <w:r>
        <w:rPr>
          <w:rFonts w:ascii="Times New Roman"/>
          <w:sz w:val="26"/>
        </w:rPr>
        <w:t>Jongmyo</w:t>
      </w:r>
      <w:proofErr w:type="spellEnd"/>
      <w:r>
        <w:rPr>
          <w:rFonts w:ascii="Times New Roman"/>
          <w:sz w:val="26"/>
        </w:rPr>
        <w:t xml:space="preserve"> </w:t>
      </w:r>
      <w:proofErr w:type="spellStart"/>
      <w:r>
        <w:rPr>
          <w:rFonts w:ascii="Times New Roman"/>
          <w:sz w:val="26"/>
        </w:rPr>
        <w:t>Daeje</w:t>
      </w:r>
      <w:proofErr w:type="spellEnd"/>
      <w:r>
        <w:rPr>
          <w:rFonts w:ascii="Times New Roman"/>
          <w:sz w:val="26"/>
        </w:rPr>
        <w:t>&gt; Promotional</w:t>
      </w:r>
      <w:r>
        <w:rPr>
          <w:rFonts w:ascii="Times New Roman"/>
          <w:sz w:val="26"/>
        </w:rPr>
        <w:t xml:space="preserve"> Material</w:t>
      </w:r>
    </w:p>
    <w:sectPr w:rsidR="002D2BFD" w:rsidSect="002D2BFD">
      <w:footnotePr>
        <w:numFmt w:val="lowerRoman"/>
      </w:footnotePr>
      <w:endnotePr>
        <w:numFmt w:val="decimal"/>
      </w:endnotePr>
      <w:pgSz w:w="11906" w:h="16838"/>
      <w:pgMar w:top="1020" w:right="1134" w:bottom="1587" w:left="1134" w:header="1020" w:footer="567" w:gutter="0"/>
      <w:cols w:space="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16834" w:rsidRDefault="00516834" w:rsidP="00A042A2">
      <w:pPr>
        <w:spacing w:after="0" w:line="240" w:lineRule="auto"/>
      </w:pPr>
      <w:r>
        <w:separator/>
      </w:r>
    </w:p>
  </w:endnote>
  <w:endnote w:type="continuationSeparator" w:id="0">
    <w:p w:rsidR="00516834" w:rsidRDefault="00516834" w:rsidP="00A042A2">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맑은 고딕">
    <w:panose1 w:val="020B0503020000020004"/>
    <w:charset w:val="81"/>
    <w:family w:val="modern"/>
    <w:pitch w:val="variable"/>
    <w:sig w:usb0="9000002F" w:usb1="29D77CFB" w:usb2="00000012" w:usb3="00000000" w:csb0="00080001" w:csb1="00000000"/>
  </w:font>
  <w:font w:name="Times New Roman">
    <w:panose1 w:val="02020603050405020304"/>
    <w:charset w:val="00"/>
    <w:family w:val="roman"/>
    <w:pitch w:val="variable"/>
    <w:sig w:usb0="E0002EFF" w:usb1="C000785B" w:usb2="00000009" w:usb3="00000000" w:csb0="000001FF" w:csb1="00000000"/>
  </w:font>
  <w:font w:name="굴림">
    <w:altName w:val="Gulim"/>
    <w:panose1 w:val="020B0600000101010101"/>
    <w:charset w:val="81"/>
    <w:family w:val="modern"/>
    <w:pitch w:val="variable"/>
    <w:sig w:usb0="B00002AF" w:usb1="69D77CFB" w:usb2="00000030" w:usb3="00000000" w:csb0="0008009F" w:csb1="00000000"/>
  </w:font>
  <w:font w:name="ÇÑÄÄ¹ÙÅÁ">
    <w:altName w:val="바탕"/>
    <w:panose1 w:val="00000000000000000000"/>
    <w:charset w:val="81"/>
    <w:family w:val="roman"/>
    <w:notTrueType/>
    <w:pitch w:val="default"/>
    <w:sig w:usb0="00000000" w:usb1="00000000" w:usb2="00000000" w:usb3="00000000" w:csb0="00000000" w:csb1="00000000"/>
  </w:font>
  <w:font w:name="HY견고딕">
    <w:panose1 w:val="02030600000101010101"/>
    <w:charset w:val="81"/>
    <w:family w:val="roman"/>
    <w:pitch w:val="variable"/>
    <w:sig w:usb0="900002A7" w:usb1="29D77CF9" w:usb2="00000010" w:usb3="00000000" w:csb0="00080000" w:csb1="00000000"/>
  </w:font>
  <w:font w:name="돋움">
    <w:altName w:val="Dotum"/>
    <w:panose1 w:val="020B0600000101010101"/>
    <w:charset w:val="81"/>
    <w:family w:val="modern"/>
    <w:pitch w:val="variable"/>
    <w:sig w:usb0="B00002AF" w:usb1="69D77CFB" w:usb2="00000030" w:usb3="00000000" w:csb0="0008009F" w:csb1="00000000"/>
  </w:font>
  <w:font w:name="한컴바탕">
    <w:panose1 w:val="02030600000101010101"/>
    <w:charset w:val="81"/>
    <w:family w:val="roman"/>
    <w:notTrueType/>
    <w:pitch w:val="default"/>
    <w:sig w:usb0="00000000" w:usb1="00000000" w:usb2="00000000" w:usb3="00000000" w:csb0="00000000" w:csb1="00000000"/>
  </w:font>
  <w:font w:name="Segoe UI Emoji">
    <w:panose1 w:val="020B0502040204020203"/>
    <w:charset w:val="00"/>
    <w:family w:val="swiss"/>
    <w:pitch w:val="variable"/>
    <w:sig w:usb0="00000003" w:usb1="02000000" w:usb2="08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16834" w:rsidRDefault="00516834" w:rsidP="00A042A2">
      <w:pPr>
        <w:spacing w:after="0" w:line="240" w:lineRule="auto"/>
      </w:pPr>
      <w:r>
        <w:separator/>
      </w:r>
    </w:p>
  </w:footnote>
  <w:footnote w:type="continuationSeparator" w:id="0">
    <w:p w:rsidR="00516834" w:rsidRDefault="00516834" w:rsidP="00A042A2">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bordersDoNotSurroundHeader/>
  <w:bordersDoNotSurroundFooter/>
  <w:proofState w:spelling="clean" w:grammar="clean"/>
  <w:stylePaneFormatFilter w:val="0001"/>
  <w:defaultTabStop w:val="800"/>
  <w:characterSpacingControl w:val="doNotCompress"/>
  <w:hdrShapeDefaults>
    <o:shapedefaults v:ext="edit" spidmax="3074"/>
  </w:hdrShapeDefaults>
  <w:footnotePr>
    <w:numFmt w:val="lowerRoman"/>
    <w:footnote w:id="-1"/>
    <w:footnote w:id="0"/>
  </w:footnotePr>
  <w:endnotePr>
    <w:numFmt w:val="decimal"/>
    <w:endnote w:id="-1"/>
    <w:endnote w:id="0"/>
  </w:endnotePr>
  <w:compat>
    <w:spaceForUL/>
    <w:balanceSingleByteDoubleByteWidth/>
    <w:doNotLeaveBackslashAlone/>
    <w:ulTrailSpace/>
    <w:doNotExpandShiftReturn/>
    <w:adjustLineHeightInTable/>
    <w:useFELayout/>
  </w:compat>
  <w:rsids>
    <w:rsidRoot w:val="002D2BFD"/>
    <w:rsid w:val="002D2BFD"/>
    <w:rsid w:val="00516834"/>
    <w:rsid w:val="00A042A2"/>
  </w:rsids>
  <m:mathPr>
    <m:mathFont m:val="Cambria Math"/>
    <m:brkBin m:val="before"/>
    <m:brkBinSub m:val="--"/>
    <m:smallFrac m:val="off"/>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Cs w:val="22"/>
        <w:lang w:val="en-US" w:eastAsia="ko-K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2D2BFD"/>
    <w:pPr>
      <w:widowControl w:val="0"/>
      <w:pBdr>
        <w:top w:val="none" w:sz="2" w:space="1" w:color="000000"/>
        <w:left w:val="none" w:sz="2" w:space="4" w:color="000000"/>
        <w:bottom w:val="none" w:sz="2" w:space="1" w:color="000000"/>
        <w:right w:val="none" w:sz="2" w:space="4" w:color="000000"/>
      </w:pBdr>
      <w:wordWrap w:val="0"/>
      <w:autoSpaceDE w:val="0"/>
      <w:autoSpaceDN w:val="0"/>
      <w:spacing w:after="200" w:line="276" w:lineRule="auto"/>
      <w:jc w:val="both"/>
      <w:textAlignment w:val="baseline"/>
    </w:pPr>
    <w:rPr>
      <w:rFonts w:ascii="맑은 고딕" w:eastAsia="맑은 고딕"/>
      <w:color w:val="000000"/>
      <w:kern w:val="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uiPriority w:val="1"/>
    <w:rsid w:val="002D2BFD"/>
    <w:pPr>
      <w:widowControl w:val="0"/>
      <w:pBdr>
        <w:top w:val="none" w:sz="2" w:space="1" w:color="000000"/>
        <w:left w:val="none" w:sz="2" w:space="4" w:color="000000"/>
        <w:bottom w:val="none" w:sz="2" w:space="1" w:color="000000"/>
        <w:right w:val="none" w:sz="2" w:space="4" w:color="000000"/>
      </w:pBdr>
      <w:wordWrap w:val="0"/>
      <w:autoSpaceDE w:val="0"/>
      <w:autoSpaceDN w:val="0"/>
      <w:jc w:val="both"/>
      <w:textAlignment w:val="baseline"/>
    </w:pPr>
    <w:rPr>
      <w:rFonts w:ascii="맑은 고딕" w:eastAsia="맑은 고딕"/>
      <w:color w:val="000000"/>
      <w:kern w:val="1"/>
      <w:sz w:val="18"/>
    </w:rPr>
  </w:style>
  <w:style w:type="character" w:styleId="a4">
    <w:name w:val="Hyperlink"/>
    <w:uiPriority w:val="3"/>
    <w:rsid w:val="002D2BFD"/>
    <w:rPr>
      <w:rFonts w:ascii="맑은 고딕" w:eastAsia="맑은 고딕"/>
      <w:color w:val="0000FF"/>
      <w:kern w:val="1"/>
      <w:sz w:val="20"/>
      <w:u w:val="single" w:color="0000FF"/>
    </w:rPr>
  </w:style>
  <w:style w:type="paragraph" w:customStyle="1" w:styleId="MS">
    <w:name w:val="MS바탕글"/>
    <w:uiPriority w:val="4"/>
    <w:rsid w:val="002D2BFD"/>
    <w:pPr>
      <w:widowControl w:val="0"/>
      <w:pBdr>
        <w:top w:val="none" w:sz="2" w:space="1" w:color="000000"/>
        <w:left w:val="none" w:sz="2" w:space="4" w:color="000000"/>
        <w:bottom w:val="none" w:sz="2" w:space="1" w:color="000000"/>
        <w:right w:val="none" w:sz="2" w:space="4" w:color="000000"/>
      </w:pBdr>
      <w:wordWrap w:val="0"/>
      <w:autoSpaceDE w:val="0"/>
      <w:autoSpaceDN w:val="0"/>
      <w:spacing w:after="160" w:line="252" w:lineRule="auto"/>
      <w:jc w:val="both"/>
      <w:textAlignment w:val="baseline"/>
    </w:pPr>
    <w:rPr>
      <w:rFonts w:ascii="Times New Roman" w:eastAsia="굴림"/>
      <w:color w:val="000000"/>
    </w:rPr>
  </w:style>
  <w:style w:type="paragraph" w:customStyle="1" w:styleId="1">
    <w:name w:val="목록 없음1"/>
    <w:uiPriority w:val="5"/>
    <w:rsid w:val="002D2BFD"/>
    <w:pPr>
      <w:widowControl w:val="0"/>
      <w:pBdr>
        <w:top w:val="none" w:sz="2" w:space="0" w:color="000000"/>
        <w:left w:val="none" w:sz="2" w:space="0" w:color="000000"/>
        <w:bottom w:val="none" w:sz="2" w:space="0" w:color="000000"/>
        <w:right w:val="none" w:sz="2" w:space="0" w:color="000000"/>
      </w:pBdr>
      <w:autoSpaceDE w:val="0"/>
      <w:autoSpaceDN w:val="0"/>
      <w:textAlignment w:val="baseline"/>
    </w:pPr>
    <w:rPr>
      <w:rFonts w:ascii="맑은 고딕" w:eastAsia="맑은 고딕"/>
      <w:color w:val="000000"/>
      <w:kern w:val="1"/>
    </w:rPr>
  </w:style>
  <w:style w:type="paragraph" w:styleId="a5">
    <w:name w:val="footer"/>
    <w:uiPriority w:val="6"/>
    <w:rsid w:val="002D2BFD"/>
    <w:pPr>
      <w:widowControl w:val="0"/>
      <w:pBdr>
        <w:top w:val="none" w:sz="2" w:space="1" w:color="000000"/>
        <w:left w:val="none" w:sz="2" w:space="4" w:color="000000"/>
        <w:bottom w:val="none" w:sz="2" w:space="1" w:color="000000"/>
        <w:right w:val="none" w:sz="2" w:space="4" w:color="000000"/>
      </w:pBdr>
      <w:tabs>
        <w:tab w:val="center" w:pos="4513"/>
        <w:tab w:val="right" w:pos="9026"/>
      </w:tabs>
      <w:wordWrap w:val="0"/>
      <w:autoSpaceDE w:val="0"/>
      <w:autoSpaceDN w:val="0"/>
      <w:snapToGrid w:val="0"/>
      <w:spacing w:after="200" w:line="276" w:lineRule="auto"/>
      <w:jc w:val="both"/>
      <w:textAlignment w:val="baseline"/>
    </w:pPr>
    <w:rPr>
      <w:rFonts w:ascii="맑은 고딕" w:eastAsia="맑은 고딕"/>
      <w:color w:val="000000"/>
      <w:kern w:val="1"/>
    </w:rPr>
  </w:style>
  <w:style w:type="paragraph" w:styleId="a6">
    <w:name w:val="header"/>
    <w:uiPriority w:val="7"/>
    <w:rsid w:val="002D2BFD"/>
    <w:pPr>
      <w:widowControl w:val="0"/>
      <w:pBdr>
        <w:top w:val="none" w:sz="2" w:space="1" w:color="000000"/>
        <w:left w:val="none" w:sz="2" w:space="4" w:color="000000"/>
        <w:bottom w:val="none" w:sz="2" w:space="1" w:color="000000"/>
        <w:right w:val="none" w:sz="2" w:space="4" w:color="000000"/>
      </w:pBdr>
      <w:tabs>
        <w:tab w:val="center" w:pos="4513"/>
        <w:tab w:val="right" w:pos="9026"/>
      </w:tabs>
      <w:wordWrap w:val="0"/>
      <w:autoSpaceDE w:val="0"/>
      <w:autoSpaceDN w:val="0"/>
      <w:snapToGrid w:val="0"/>
      <w:spacing w:after="200" w:line="276" w:lineRule="auto"/>
      <w:jc w:val="both"/>
      <w:textAlignment w:val="baseline"/>
    </w:pPr>
    <w:rPr>
      <w:rFonts w:ascii="맑은 고딕" w:eastAsia="맑은 고딕"/>
      <w:color w:val="000000"/>
      <w:kern w:val="1"/>
    </w:rPr>
  </w:style>
  <w:style w:type="character" w:customStyle="1" w:styleId="Char">
    <w:name w:val="머리글 Char"/>
    <w:uiPriority w:val="8"/>
    <w:rsid w:val="002D2BFD"/>
    <w:rPr>
      <w:rFonts w:ascii="맑은 고딕" w:eastAsia="맑은 고딕"/>
      <w:color w:val="000000"/>
      <w:kern w:val="1"/>
      <w:sz w:val="20"/>
    </w:rPr>
  </w:style>
  <w:style w:type="character" w:customStyle="1" w:styleId="Char0">
    <w:name w:val="바닥글 Char"/>
    <w:uiPriority w:val="9"/>
    <w:rsid w:val="002D2BFD"/>
    <w:rPr>
      <w:rFonts w:ascii="맑은 고딕" w:eastAsia="맑은 고딕"/>
      <w:color w:val="000000"/>
      <w:kern w:val="1"/>
      <w:sz w:val="20"/>
    </w:rPr>
  </w:style>
  <w:style w:type="paragraph" w:customStyle="1" w:styleId="10">
    <w:name w:val="바탕글1"/>
    <w:uiPriority w:val="10"/>
    <w:rsid w:val="002D2BFD"/>
    <w:pPr>
      <w:widowControl w:val="0"/>
      <w:pBdr>
        <w:top w:val="none" w:sz="2" w:space="1" w:color="000000"/>
        <w:left w:val="none" w:sz="2" w:space="4" w:color="000000"/>
        <w:bottom w:val="none" w:sz="2" w:space="1" w:color="000000"/>
        <w:right w:val="none" w:sz="2" w:space="4" w:color="000000"/>
      </w:pBdr>
      <w:wordWrap w:val="0"/>
      <w:autoSpaceDE w:val="0"/>
      <w:autoSpaceDN w:val="0"/>
      <w:spacing w:line="384" w:lineRule="auto"/>
      <w:jc w:val="both"/>
      <w:textAlignment w:val="baseline"/>
    </w:pPr>
    <w:rPr>
      <w:rFonts w:ascii="ÇÑÄÄ¹ÙÅÁ" w:eastAsia="맑은 고딕"/>
      <w:color w:val="000000"/>
    </w:rPr>
  </w:style>
  <w:style w:type="paragraph" w:customStyle="1" w:styleId="a7">
    <w:name w:val="쪽 번호"/>
    <w:uiPriority w:val="11"/>
    <w:rsid w:val="002D2BFD"/>
    <w:pPr>
      <w:widowControl w:val="0"/>
      <w:pBdr>
        <w:top w:val="none" w:sz="2" w:space="1" w:color="000000"/>
        <w:left w:val="none" w:sz="2" w:space="4" w:color="000000"/>
        <w:bottom w:val="none" w:sz="2" w:space="1" w:color="000000"/>
        <w:right w:val="none" w:sz="2" w:space="4" w:color="000000"/>
      </w:pBdr>
      <w:wordWrap w:val="0"/>
      <w:autoSpaceDE w:val="0"/>
      <w:autoSpaceDN w:val="0"/>
      <w:spacing w:line="384" w:lineRule="auto"/>
      <w:jc w:val="both"/>
      <w:textAlignment w:val="baseline"/>
    </w:pPr>
    <w:rPr>
      <w:rFonts w:ascii="ÇÑÄÄ¹ÙÅÁ" w:eastAsia="맑은 고딕"/>
      <w:color w:val="000000"/>
    </w:rPr>
  </w:style>
  <w:style w:type="character" w:customStyle="1" w:styleId="Char1">
    <w:name w:val="풍선 도움말 텍스트 Char"/>
    <w:uiPriority w:val="12"/>
    <w:rsid w:val="002D2BFD"/>
    <w:rPr>
      <w:rFonts w:ascii="맑은 고딕" w:eastAsia="맑은 고딕"/>
      <w:color w:val="000000"/>
      <w:kern w:val="1"/>
      <w:sz w:val="18"/>
    </w:rPr>
  </w:style>
  <w:style w:type="character" w:customStyle="1" w:styleId="11">
    <w:name w:val="확인되지 않은 멘션1"/>
    <w:uiPriority w:val="13"/>
    <w:rsid w:val="002D2BFD"/>
    <w:rPr>
      <w:rFonts w:ascii="맑은 고딕" w:eastAsia="맑은 고딕"/>
      <w:color w:val="605E5C"/>
      <w:kern w:val="1"/>
      <w:sz w:val="20"/>
      <w:shd w:val="clear" w:color="000000" w:fill="E1DFDD"/>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2.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맑은 고딕"/>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맑은 고딕"/>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3</Pages>
  <Words>686</Words>
  <Characters>3916</Characters>
  <Application>Microsoft Office Word</Application>
  <DocSecurity>0</DocSecurity>
  <Lines>32</Lines>
  <Paragraphs>9</Paragraphs>
  <ScaleCrop>false</ScaleCrop>
  <Company/>
  <LinksUpToDate>false</LinksUpToDate>
  <CharactersWithSpaces>4593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Windows 사용자</cp:lastModifiedBy>
  <cp:revision>2</cp:revision>
  <dcterms:created xsi:type="dcterms:W3CDTF">2026-04-15T08:48:00Z</dcterms:created>
  <dcterms:modified xsi:type="dcterms:W3CDTF">2026-04-15T08:48:00Z</dcterms:modified>
</cp:coreProperties>
</file>